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Leadership Assessment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Using the score interpretation of the two self-assessment write a reflection paper on the areas you need to work on to become a leader. 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Additional information will be provided to best bider.  </w:t>
      </w: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5A28B4"/>
    <w:rsid w:val="605A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Office_11.2.0.9232_F1E327BC-269C-435d-A152-05C5408002CA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2020-03-21T16:24:00Z</dcterms:created>
  <dc:creator>kanto</dc:creator>
  <cp:lastModifiedBy>kanto</cp:lastModifiedBy>
  <dcterms:modified xsi:type="dcterms:W3CDTF">2020-03-21T16:27:36Z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1033-11.2.0.9232</vt:lpwstr>
  </property>
</Properties>
</file>